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83431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4318" w:rsidRPr="00834318">
              <w:rPr>
                <w:rFonts w:asciiTheme="majorHAnsi" w:hAnsiTheme="majorHAnsi" w:cs="Arial"/>
                <w:b/>
                <w:sz w:val="18"/>
                <w:szCs w:val="18"/>
              </w:rPr>
              <w:t>Pedagogy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83431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D37A4">
              <w:rPr>
                <w:rFonts w:asciiTheme="majorHAnsi" w:hAnsiTheme="majorHAnsi" w:cs="Arial"/>
                <w:b/>
                <w:sz w:val="18"/>
                <w:szCs w:val="18"/>
              </w:rPr>
              <w:t>P</w:t>
            </w:r>
            <w:r w:rsidR="00834318">
              <w:rPr>
                <w:rFonts w:asciiTheme="majorHAnsi" w:hAnsiTheme="majorHAnsi" w:cs="Arial"/>
                <w:b/>
                <w:sz w:val="18"/>
                <w:szCs w:val="18"/>
              </w:rPr>
              <w:t>g</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72248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2248A">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BD37A4">
                    <w:rPr>
                      <w:rFonts w:asciiTheme="majorHAnsi" w:hAnsiTheme="majorHAnsi" w:cs="Arial"/>
                      <w:b/>
                      <w:sz w:val="18"/>
                      <w:szCs w:val="18"/>
                    </w:rPr>
                  </w:r>
                  <w:r w:rsidR="00113D03">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7277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277EF">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BD37A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D37A4">
              <w:rPr>
                <w:rFonts w:asciiTheme="majorHAnsi" w:hAnsiTheme="majorHAnsi" w:cs="Arial"/>
                <w:b/>
                <w:sz w:val="18"/>
                <w:szCs w:val="18"/>
              </w:rPr>
              <w:t>2</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BD37A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D37A4">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7277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77EF">
              <w:rPr>
                <w:rFonts w:asciiTheme="majorHAnsi" w:hAnsiTheme="majorHAnsi" w:cs="Arial"/>
                <w:b/>
                <w:sz w:val="18"/>
                <w:szCs w:val="18"/>
              </w:rPr>
              <w:t>45,93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2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7277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77EF">
              <w:rPr>
                <w:rFonts w:asciiTheme="majorHAnsi" w:hAnsiTheme="majorHAnsi" w:cs="Arial"/>
                <w:b/>
                <w:sz w:val="18"/>
                <w:szCs w:val="18"/>
              </w:rPr>
              <w:t>79,68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BD37A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w:t>
            </w:r>
            <w:r w:rsidR="0072248A">
              <w:rPr>
                <w:rFonts w:asciiTheme="majorHAnsi" w:hAnsiTheme="majorHAnsi" w:cs="Arial"/>
                <w:b/>
                <w:sz w:val="18"/>
                <w:szCs w:val="18"/>
              </w:rPr>
              <w:t>/</w:t>
            </w:r>
            <w:r w:rsidR="00BD37A4">
              <w:rPr>
                <w:rFonts w:asciiTheme="majorHAnsi" w:hAnsiTheme="majorHAnsi" w:cs="Arial"/>
                <w:b/>
                <w:sz w:val="18"/>
                <w:szCs w:val="18"/>
              </w:rPr>
              <w:t xml:space="preserve">Education in </w:t>
            </w:r>
            <w:r w:rsidR="00EC269F">
              <w:rPr>
                <w:rFonts w:asciiTheme="majorHAnsi" w:hAnsiTheme="majorHAnsi" w:cs="Arial"/>
                <w:b/>
                <w:sz w:val="18"/>
                <w:szCs w:val="18"/>
              </w:rPr>
              <w:t xml:space="preserve"> </w:t>
            </w:r>
            <w:r w:rsidR="0072248A">
              <w:rPr>
                <w:rFonts w:asciiTheme="majorHAnsi" w:hAnsiTheme="majorHAnsi" w:cs="Arial"/>
                <w:b/>
                <w:sz w:val="18"/>
                <w:szCs w:val="18"/>
              </w:rPr>
              <w:t>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237FE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37FEA" w:rsidRPr="00237FEA">
              <w:rPr>
                <w:rFonts w:asciiTheme="majorHAnsi" w:hAnsiTheme="majorHAnsi" w:cs="Arial"/>
                <w:b/>
                <w:sz w:val="18"/>
                <w:szCs w:val="18"/>
              </w:rPr>
              <w:t>Dr. sc. Renata Salihović Handžić</w:t>
            </w:r>
            <w:r w:rsidR="00261537">
              <w:rPr>
                <w:rFonts w:asciiTheme="majorHAnsi" w:hAnsiTheme="majorHAnsi" w:cs="Arial"/>
                <w:b/>
                <w:sz w:val="18"/>
                <w:szCs w:val="18"/>
              </w:rPr>
              <w:t xml:space="preserve">, </w:t>
            </w:r>
            <w:r w:rsidR="00261537" w:rsidRPr="00261537">
              <w:rPr>
                <w:rFonts w:asciiTheme="majorHAnsi" w:hAnsiTheme="majorHAnsi" w:cs="Arial"/>
                <w:b/>
                <w:sz w:val="18"/>
                <w:szCs w:val="18"/>
              </w:rPr>
              <w:t>assistant professor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237FE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37FEA" w:rsidRPr="00237FEA">
              <w:rPr>
                <w:rFonts w:asciiTheme="majorHAnsi" w:hAnsiTheme="majorHAnsi" w:cs="Arial"/>
                <w:b/>
                <w:sz w:val="18"/>
                <w:szCs w:val="18"/>
              </w:rPr>
              <w:t>Acquainting students with the most significant determinants of the phenomenon of upbringing and education, and introducing students to the most important historical and philosophical indicators of the development of the phenomenon of education and the science of upbringing and education.</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7FEA" w:rsidRPr="00237FEA" w:rsidRDefault="006D5B9B" w:rsidP="00237FE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37FEA" w:rsidRPr="00237FEA">
              <w:rPr>
                <w:rFonts w:asciiTheme="majorHAnsi" w:hAnsiTheme="majorHAnsi" w:cs="Arial"/>
                <w:b/>
                <w:sz w:val="18"/>
                <w:szCs w:val="18"/>
              </w:rPr>
              <w:t>Successful students, who continuously fulfilled their obligations during the teaching process, will be able to:</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 understand the fundamental determinants of the historical-philosophical development of the phenomenon of upbringing and education</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 understand pedagogy as an integrating science of education</w:t>
            </w:r>
          </w:p>
          <w:p w:rsidR="00CB72ED" w:rsidRPr="00B96B4F"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 understand and analyze the most significant determinants of the professionalization of the educational vocation</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7FEA" w:rsidRPr="00237FEA" w:rsidRDefault="006D5B9B" w:rsidP="00237FE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37FEA" w:rsidRPr="00237FEA">
              <w:rPr>
                <w:rFonts w:asciiTheme="majorHAnsi" w:hAnsiTheme="majorHAnsi" w:cs="Arial"/>
                <w:b/>
                <w:sz w:val="18"/>
                <w:szCs w:val="18"/>
              </w:rPr>
              <w:t>Pedagogy as a scientific discipline</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Basic pedagogical categories: Education</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Human nature and upbringing</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Culture and education - the cultural "space" of education</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Basic pedagogical categories: Education</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Theory of confluent education</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The simplest pedagogical categories: learning/teaching</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The structure of confluent education</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Pedagogy of play and free time in confluent education</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Principles of confluent education</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Education and society</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Educator - profession and human duty</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Contemporary requirements of pedagogical science</w:t>
            </w:r>
          </w:p>
          <w:p w:rsidR="00CB72ED" w:rsidRPr="00B96B4F"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Methodology of educational work</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7FEA" w:rsidRPr="00237FEA" w:rsidRDefault="006D5B9B" w:rsidP="00237FE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37FEA" w:rsidRPr="00237FEA">
              <w:rPr>
                <w:rFonts w:asciiTheme="majorHAnsi" w:hAnsiTheme="majorHAnsi" w:cs="Arial"/>
                <w:b/>
                <w:sz w:val="18"/>
                <w:szCs w:val="18"/>
              </w:rPr>
              <w:t>During the teaching process, the following didactic methods will be used in lectures and exercises:</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 oral presentation method</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 demonstration and illustration method</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 conversation method</w:t>
            </w:r>
          </w:p>
          <w:p w:rsidR="00237FEA" w:rsidRPr="00237FEA"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 written work method</w:t>
            </w:r>
          </w:p>
          <w:p w:rsidR="00CB72ED" w:rsidRPr="00B96B4F"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 reading and working on the text method</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7FEA" w:rsidRPr="00237FEA" w:rsidRDefault="006D5B9B" w:rsidP="00237FE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37FEA" w:rsidRPr="00237FEA">
              <w:rPr>
                <w:rFonts w:asciiTheme="majorHAnsi" w:hAnsiTheme="majorHAnsi" w:cs="Arial"/>
                <w:b/>
                <w:sz w:val="18"/>
                <w:szCs w:val="18"/>
              </w:rPr>
              <w:t>Pre-examination obligations: Activity and attendance: 10% Tests: 30%, Preparation of exercises: 10%</w:t>
            </w:r>
          </w:p>
          <w:p w:rsidR="00CB72ED" w:rsidRPr="00B96B4F"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Final exam: 50%.</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7FEA" w:rsidRPr="00237FEA" w:rsidRDefault="006D5B9B" w:rsidP="00237FE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37FEA" w:rsidRPr="00237FEA">
              <w:rPr>
                <w:rFonts w:asciiTheme="majorHAnsi" w:hAnsiTheme="majorHAnsi" w:cs="Arial"/>
                <w:b/>
                <w:sz w:val="18"/>
                <w:szCs w:val="18"/>
              </w:rPr>
              <w:t>Pre-examination obligations: Activity and attendance: 10% Tests: 30%, Preparation of exercises: 10%</w:t>
            </w:r>
          </w:p>
          <w:p w:rsidR="00CB72ED" w:rsidRPr="00B96B4F"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Final exam: 50%.</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7FEA" w:rsidRPr="00237FEA" w:rsidRDefault="006D5B9B" w:rsidP="00237FE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D0028" w:rsidRPr="00ED0028">
              <w:rPr>
                <w:rFonts w:asciiTheme="majorHAnsi" w:hAnsiTheme="majorHAnsi" w:cs="Arial"/>
                <w:b/>
                <w:sz w:val="18"/>
                <w:szCs w:val="18"/>
              </w:rPr>
              <w:t xml:space="preserve"> </w:t>
            </w:r>
            <w:r w:rsidR="00237FEA" w:rsidRPr="00237FEA">
              <w:rPr>
                <w:rFonts w:asciiTheme="majorHAnsi" w:hAnsiTheme="majorHAnsi" w:cs="Arial"/>
                <w:b/>
                <w:sz w:val="18"/>
                <w:szCs w:val="18"/>
              </w:rPr>
              <w:t>Slatina, M. (2006) Od individue do ličnosti – Uvođenje u teoriju konfluentnog obrazovanja, Zenica: Dom štampe.</w:t>
            </w:r>
          </w:p>
          <w:p w:rsidR="00CB72ED" w:rsidRPr="00B96B4F"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Gudjons, H. (1994) Pedagogija – temeljna znanja, Zagreb: Educa.</w:t>
            </w:r>
            <w:bookmarkStart w:id="3" w:name="_GoBack"/>
            <w:bookmarkEnd w:id="3"/>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ED00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D0028">
              <w:rPr>
                <w:rFonts w:asciiTheme="majorHAnsi" w:hAnsiTheme="majorHAnsi" w:cs="Arial"/>
                <w:b/>
                <w:sz w:val="18"/>
                <w:szCs w:val="18"/>
              </w:rPr>
              <w:t> </w:t>
            </w:r>
            <w:r w:rsidR="00ED0028">
              <w:rPr>
                <w:rFonts w:asciiTheme="majorHAnsi" w:hAnsiTheme="majorHAnsi" w:cs="Arial"/>
                <w:b/>
                <w:sz w:val="18"/>
                <w:szCs w:val="18"/>
              </w:rPr>
              <w:t> </w:t>
            </w:r>
            <w:r w:rsidR="00ED0028">
              <w:rPr>
                <w:rFonts w:asciiTheme="majorHAnsi" w:hAnsiTheme="majorHAnsi" w:cs="Arial"/>
                <w:b/>
                <w:sz w:val="18"/>
                <w:szCs w:val="18"/>
              </w:rPr>
              <w:t> </w:t>
            </w:r>
            <w:r w:rsidR="00ED0028">
              <w:rPr>
                <w:rFonts w:asciiTheme="majorHAnsi" w:hAnsiTheme="majorHAnsi" w:cs="Arial"/>
                <w:b/>
                <w:sz w:val="18"/>
                <w:szCs w:val="18"/>
              </w:rPr>
              <w:t> </w:t>
            </w:r>
            <w:r w:rsidR="00ED0028">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EC269F">
              <w:rPr>
                <w:rFonts w:asciiTheme="majorHAnsi" w:hAnsiTheme="majorHAnsi" w:cs="Arial"/>
                <w:b/>
                <w:spacing w:val="216"/>
                <w:sz w:val="18"/>
                <w:szCs w:val="18"/>
              </w:rPr>
              <w:t>    </w:t>
            </w:r>
            <w:r w:rsidR="00FB48B6" w:rsidRPr="00EC269F">
              <w:rPr>
                <w:rFonts w:asciiTheme="majorHAnsi" w:hAnsiTheme="majorHAnsi" w:cs="Arial"/>
                <w:b/>
                <w:spacing w:val="-1"/>
                <w:sz w:val="18"/>
                <w:szCs w:val="18"/>
              </w:rPr>
              <w:t> </w:t>
            </w:r>
            <w:r w:rsidRPr="00EC269F">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D03" w:rsidRDefault="00113D03">
      <w:pPr>
        <w:spacing w:line="240" w:lineRule="auto"/>
      </w:pPr>
      <w:r>
        <w:separator/>
      </w:r>
    </w:p>
  </w:endnote>
  <w:endnote w:type="continuationSeparator" w:id="0">
    <w:p w:rsidR="00113D03" w:rsidRDefault="00113D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EC269F">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237FEA">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237FEA">
            <w:rPr>
              <w:rFonts w:ascii="Cambria" w:hAnsi="Cambria" w:cs="Calibri"/>
              <w:noProof/>
              <w:sz w:val="16"/>
              <w:szCs w:val="16"/>
            </w:rPr>
            <w:t>2</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D03" w:rsidRDefault="00113D03">
      <w:pPr>
        <w:spacing w:after="0"/>
      </w:pPr>
      <w:r>
        <w:separator/>
      </w:r>
    </w:p>
  </w:footnote>
  <w:footnote w:type="continuationSeparator" w:id="0">
    <w:p w:rsidR="00113D03" w:rsidRDefault="00113D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18E"/>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0E5"/>
    <w:rsid w:val="0010061D"/>
    <w:rsid w:val="00101401"/>
    <w:rsid w:val="00104B6E"/>
    <w:rsid w:val="00110FA2"/>
    <w:rsid w:val="00113D03"/>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37FEA"/>
    <w:rsid w:val="00243A9F"/>
    <w:rsid w:val="00244AED"/>
    <w:rsid w:val="00252D30"/>
    <w:rsid w:val="0026034D"/>
    <w:rsid w:val="00261537"/>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6B4"/>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445B"/>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14F2F"/>
    <w:rsid w:val="00720995"/>
    <w:rsid w:val="0072248A"/>
    <w:rsid w:val="00724077"/>
    <w:rsid w:val="00726A6B"/>
    <w:rsid w:val="007277EF"/>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4318"/>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CB1"/>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49F"/>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3877"/>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D37A4"/>
    <w:rsid w:val="00BE0ADF"/>
    <w:rsid w:val="00BE4648"/>
    <w:rsid w:val="00BE5891"/>
    <w:rsid w:val="00BE6D1F"/>
    <w:rsid w:val="00BF04F8"/>
    <w:rsid w:val="00BF0BC5"/>
    <w:rsid w:val="00BF3CAF"/>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2199"/>
    <w:rsid w:val="00D764F7"/>
    <w:rsid w:val="00D91853"/>
    <w:rsid w:val="00DA1C36"/>
    <w:rsid w:val="00DA3DC5"/>
    <w:rsid w:val="00DB1ACB"/>
    <w:rsid w:val="00DB2A5B"/>
    <w:rsid w:val="00DB351A"/>
    <w:rsid w:val="00DB49E6"/>
    <w:rsid w:val="00DC2E13"/>
    <w:rsid w:val="00DC4ECD"/>
    <w:rsid w:val="00DD1ECB"/>
    <w:rsid w:val="00DD5399"/>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69F"/>
    <w:rsid w:val="00EC2FE4"/>
    <w:rsid w:val="00EC4257"/>
    <w:rsid w:val="00EC7227"/>
    <w:rsid w:val="00ED0028"/>
    <w:rsid w:val="00EE2B1A"/>
    <w:rsid w:val="00EF5F84"/>
    <w:rsid w:val="00F03408"/>
    <w:rsid w:val="00F0620D"/>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8A104-388B-441B-AD97-0BE7EAD3F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2024-03-25T13:56:00Z</cp:lastPrinted>
  <dcterms:created xsi:type="dcterms:W3CDTF">2026-03-13T10:04:00Z</dcterms:created>
  <dcterms:modified xsi:type="dcterms:W3CDTF">2026-03-13T10:09:00Z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